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1928"/>
        <w:gridCol w:w="907"/>
        <w:gridCol w:w="907"/>
        <w:gridCol w:w="907"/>
        <w:gridCol w:w="907"/>
        <w:gridCol w:w="908"/>
        <w:gridCol w:w="881"/>
        <w:gridCol w:w="26"/>
      </w:tblGrid>
      <w:tr w:rsidR="00C7552A" w:rsidRPr="00563D56" w:rsidTr="003A11B8">
        <w:trPr>
          <w:gridAfter w:val="1"/>
          <w:wAfter w:w="26" w:type="dxa"/>
        </w:trPr>
        <w:tc>
          <w:tcPr>
            <w:tcW w:w="10180" w:type="dxa"/>
            <w:gridSpan w:val="8"/>
          </w:tcPr>
          <w:p w:rsidR="00C7552A" w:rsidRPr="00563D56" w:rsidRDefault="00C7552A" w:rsidP="00BB2FF3">
            <w:pPr>
              <w:pStyle w:val="1StTabbersichto"/>
              <w:tabs>
                <w:tab w:val="clear" w:pos="1491"/>
              </w:tabs>
              <w:ind w:left="1491" w:hanging="1565"/>
            </w:pPr>
            <w:r w:rsidRPr="00563D56">
              <w:br w:type="page"/>
            </w:r>
            <w:r w:rsidRPr="00C7552A">
              <w:rPr>
                <w:b w:val="0"/>
              </w:rPr>
              <w:t xml:space="preserve">Tabelle </w:t>
            </w:r>
            <w:r w:rsidR="007162A8">
              <w:rPr>
                <w:b w:val="0"/>
              </w:rPr>
              <w:t>3</w:t>
            </w:r>
            <w:r w:rsidR="00BB2FF3">
              <w:rPr>
                <w:b w:val="0"/>
              </w:rPr>
              <w:t>1</w:t>
            </w:r>
            <w:r w:rsidRPr="00C7552A">
              <w:rPr>
                <w:b w:val="0"/>
              </w:rPr>
              <w:t>:</w:t>
            </w:r>
            <w:r w:rsidRPr="00C7552A">
              <w:rPr>
                <w:b w:val="0"/>
              </w:rPr>
              <w:tab/>
            </w:r>
            <w:r w:rsidR="009B1340" w:rsidRPr="009B1340">
              <w:t xml:space="preserve">Ergebnisse der Haupterwerbsbetriebe in Nord und Süd sowie nach Größenklassen </w:t>
            </w:r>
            <w:r w:rsidR="0069473D">
              <w:br/>
            </w:r>
            <w:r w:rsidR="009B1340" w:rsidRPr="009B1340">
              <w:t>in Bayern 201</w:t>
            </w:r>
            <w:r w:rsidR="00005305">
              <w:t>8/2019</w:t>
            </w:r>
          </w:p>
        </w:tc>
      </w:tr>
      <w:tr w:rsidR="00C7552A" w:rsidRPr="00563D56" w:rsidTr="003A11B8">
        <w:trPr>
          <w:cantSplit/>
        </w:trPr>
        <w:tc>
          <w:tcPr>
            <w:tcW w:w="2835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Merkmal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Einheit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Nord-</w:t>
            </w:r>
            <w:r w:rsidRPr="00563D56">
              <w:br/>
              <w:t>bayern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Süd-</w:t>
            </w:r>
            <w:r w:rsidRPr="00563D56">
              <w:br/>
              <w:t>bayern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Größenklassen von . . . bis unter . . .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C7552A" w:rsidRPr="00563D56" w:rsidRDefault="00C7552A" w:rsidP="003A11B8">
            <w:pPr>
              <w:pStyle w:val="1StTabelleKopf"/>
            </w:pPr>
            <w:r w:rsidRPr="00563D56">
              <w:t>Insgesamt</w:t>
            </w:r>
          </w:p>
        </w:tc>
      </w:tr>
      <w:tr w:rsidR="003A11B8" w:rsidRPr="00563D56" w:rsidTr="007D0457">
        <w:trPr>
          <w:cantSplit/>
        </w:trPr>
        <w:tc>
          <w:tcPr>
            <w:tcW w:w="2835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563D56" w:rsidRDefault="003A11B8" w:rsidP="003A11B8">
            <w:pPr>
              <w:pStyle w:val="1StTabelleKopf"/>
            </w:pPr>
          </w:p>
        </w:tc>
        <w:tc>
          <w:tcPr>
            <w:tcW w:w="1928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563D56" w:rsidRDefault="003A11B8" w:rsidP="003A11B8">
            <w:pPr>
              <w:pStyle w:val="1StTabelleKopf"/>
            </w:pP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15 – 30 ha</w:t>
            </w:r>
          </w:p>
        </w:tc>
        <w:tc>
          <w:tcPr>
            <w:tcW w:w="90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30 – 60 ha</w:t>
            </w:r>
          </w:p>
        </w:tc>
        <w:tc>
          <w:tcPr>
            <w:tcW w:w="9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1B8" w:rsidRPr="006F0A05" w:rsidRDefault="003A11B8" w:rsidP="003A11B8">
            <w:pPr>
              <w:pStyle w:val="1StTabelleKopf"/>
              <w:rPr>
                <w:spacing w:val="-8"/>
              </w:rPr>
            </w:pPr>
            <w:r w:rsidRPr="006F0A05">
              <w:rPr>
                <w:spacing w:val="-8"/>
              </w:rPr>
              <w:t>60 – 200 ha</w:t>
            </w:r>
          </w:p>
        </w:tc>
        <w:tc>
          <w:tcPr>
            <w:tcW w:w="907" w:type="dxa"/>
            <w:gridSpan w:val="2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A11B8" w:rsidRPr="00563D56" w:rsidRDefault="003A11B8" w:rsidP="003A11B8">
            <w:pPr>
              <w:pStyle w:val="1StTabelleKopf"/>
            </w:pP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Anteil an der Gesamtheit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38,1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61,9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25,4</w:t>
            </w:r>
          </w:p>
        </w:tc>
        <w:tc>
          <w:tcPr>
            <w:tcW w:w="907" w:type="dxa"/>
            <w:tcBorders>
              <w:top w:val="single" w:sz="6" w:space="0" w:color="auto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57,4</w:t>
            </w:r>
          </w:p>
        </w:tc>
        <w:tc>
          <w:tcPr>
            <w:tcW w:w="908" w:type="dxa"/>
            <w:tcBorders>
              <w:top w:val="single" w:sz="6" w:space="0" w:color="auto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17,1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</w:tcBorders>
            <w:vAlign w:val="bottom"/>
          </w:tcPr>
          <w:p w:rsidR="00005305" w:rsidRPr="00005305" w:rsidRDefault="00005305" w:rsidP="00005305">
            <w:pPr>
              <w:pStyle w:val="1StTab1Zeile"/>
              <w:jc w:val="right"/>
              <w:rPr>
                <w:i/>
              </w:rPr>
            </w:pPr>
            <w:r w:rsidRPr="00005305">
              <w:rPr>
                <w:i/>
              </w:rPr>
              <w:t>10</w:t>
            </w:r>
            <w:r>
              <w:rPr>
                <w:i/>
              </w:rPr>
              <w:t>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Betriebsgröße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69,95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54,46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23,72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45,06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95,77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60,41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Pachtland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64,9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52,8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29,4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48,3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66,6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58,2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Forstwirtschaftlich gen. Fläche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 FN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7,67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6,80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6,37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7,27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7,53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7,14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Vergleichswert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491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686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608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618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617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611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Wirtschaftswert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36.080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39.576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15.800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28.646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59.913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38.233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Standardoutput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187.103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193.015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99.247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155.962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274.758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190.744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Arbeitskräfte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1,71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1,87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1,56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1,69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2,05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1,81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Familien-AK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FAK/Betrieb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1,48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1,51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1,37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1,45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1,62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1,50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Ackerfläche (AF)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68,7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61,9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41,6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55,0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72,8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64,9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Dauergrünland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30,5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35,6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51,9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42,6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26,5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33,3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Hauptfutterfläche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a/RiGV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57,0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43,6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44,1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45,3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52,4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48,7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Getreide ohne Körnermais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51,9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44,8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45,1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48,1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48,4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48,2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Ölsaaten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7,1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5,2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2,4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4,3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7,0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6,1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Eiweißpflanzen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1,2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0,8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(0,9)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0,8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1,0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1,0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Zuckerrüben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2,4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4,1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(1,3)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2,9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3,6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3,3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Stillgelegte Ackerfläche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AF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2,2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2,0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2,0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1,8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2,2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2,1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Milchkühe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27,7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27,5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18,9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26,4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33,6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27,6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Zuchtsauen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7,1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5,8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2,5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5,3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9,3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6,3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Viehbesatz</w:t>
            </w:r>
            <w:r>
              <w:rPr>
                <w:rFonts w:cs="Arial"/>
                <w:sz w:val="16"/>
                <w:szCs w:val="16"/>
              </w:rPr>
              <w:tab/>
              <w:t>– Rinder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0,90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1,17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1,60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1,34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0,85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1,05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Schweine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0,35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0,50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0,21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0,38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0,49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0,43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insgesamt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1,27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1,70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1,85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1,74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1,35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1,51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Ertrag</w:t>
            </w:r>
            <w:r>
              <w:rPr>
                <w:rFonts w:cs="Arial"/>
                <w:sz w:val="16"/>
                <w:szCs w:val="16"/>
              </w:rPr>
              <w:tab/>
              <w:t>– Getr. ohne Körnerm.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61,2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76,9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65,8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69,6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68,9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69,0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Zuckerrüben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dt/ha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594,0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844,8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(605,4)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758,1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762,1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758,3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Verkauf</w:t>
            </w:r>
            <w:r>
              <w:rPr>
                <w:rFonts w:cs="Arial"/>
                <w:sz w:val="16"/>
                <w:szCs w:val="16"/>
              </w:rPr>
              <w:tab/>
              <w:t>– Mastrinder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24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16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922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– Mastschweine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Stück/Betrieb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191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100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335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176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Milchleistung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kg/Kuh u. Jahr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7.620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7.454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7.165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7.433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7.685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7.518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Vermögen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12.960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20.260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26.444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20.306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14.161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17.013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Besatzvermögen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5.658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7.607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8.168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7.615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6.084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6.740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2.325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3.154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3.003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3.161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2.554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2.785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Fremdkapitalveränderung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(33)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(77)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–22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(86)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(52)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(58)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Eigenkapitalanteil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d. Verm.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(82)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(84)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88,5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(84)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81,8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83,5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Eigenkapitalveränderung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(3.667)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(11.344)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(4.415)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(4.323)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14.610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8.395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Ordentl. Eigenkapitalveränderung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€/Untern.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(4.438)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(7.538)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(5.582)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(2.841)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10.527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6.347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Bruttoinvestitionen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724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978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858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961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810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865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Nettoinvestitionen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(105)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(223)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(26)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(182)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179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Umsatzerlöse</w:t>
            </w:r>
            <w:r w:rsidR="00A41C38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3.016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4.316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4.799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4.127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3.393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3.737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Umsatzerl. landw. Pflanzenprod.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415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927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677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645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729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699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Umsatzerl. Tierproduktion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2.303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3.111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3.624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3.241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2.407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2.752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Sonstige betriebliche Erträge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827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1.033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1.237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1.038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853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942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 Zulagen und Zuschüsse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490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472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571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499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460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480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Materialaufwand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1.634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2.220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2.164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2.095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1.862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1.960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dar.</w:t>
            </w:r>
            <w:r>
              <w:rPr>
                <w:rFonts w:cs="Arial"/>
                <w:sz w:val="16"/>
                <w:szCs w:val="16"/>
              </w:rPr>
              <w:tab/>
              <w:t>Materialaufw. Pflanzenprod.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259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343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293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286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316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306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clear" w:pos="284"/>
                <w:tab w:val="left" w:pos="355"/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  <w:t>Materialaufw. Tierproduktion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919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1.327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1.219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1.264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1.078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1.145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Personalaufwand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122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230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138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152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Abschreibungen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508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617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633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632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526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568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Sonst. betriebl. Aufwendungen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816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1.190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1.413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1.103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930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1.024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Zinsaufwand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58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52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Betriebliche Steuern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17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11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14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 w:rsidR="00A41C38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 LF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696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1.074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1.472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1.103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731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905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Gewinn</w:t>
            </w:r>
            <w:r w:rsidR="00A41C38">
              <w:rPr>
                <w:rFonts w:cs="Arial"/>
                <w:b/>
                <w:bCs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Pr="00A41C38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€/Untern.</w:t>
            </w:r>
            <w:r w:rsidR="00A41C38"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48.651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58.467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34.916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49.688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70.007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54.696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Gewinn</w:t>
            </w:r>
            <w:r w:rsidR="00A41C38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32.937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38.813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25.548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34.292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43.210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36.583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Betriebseinkommen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€/ha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1.026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1.523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1.834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1.453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1.149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1.302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Arbeitertrag Unternehmen</w:t>
            </w:r>
            <w:r w:rsidR="00A41C38">
              <w:rPr>
                <w:rFonts w:cs="Arial"/>
                <w:color w:val="000000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€/FAK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23.985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28.648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19.255</w:t>
            </w:r>
          </w:p>
        </w:tc>
        <w:tc>
          <w:tcPr>
            <w:tcW w:w="907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25.536</w:t>
            </w:r>
          </w:p>
        </w:tc>
        <w:tc>
          <w:tcPr>
            <w:tcW w:w="908" w:type="dxa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31.182</w:t>
            </w:r>
          </w:p>
        </w:tc>
        <w:tc>
          <w:tcPr>
            <w:tcW w:w="907" w:type="dxa"/>
            <w:gridSpan w:val="2"/>
            <w:vAlign w:val="bottom"/>
          </w:tcPr>
          <w:p w:rsidR="00005305" w:rsidRDefault="00005305" w:rsidP="00A41C38">
            <w:pPr>
              <w:pStyle w:val="1StTabelle"/>
              <w:jc w:val="right"/>
            </w:pPr>
            <w:r>
              <w:t>26.878</w:t>
            </w:r>
          </w:p>
        </w:tc>
      </w:tr>
      <w:tr w:rsidR="00005305" w:rsidRPr="00563D56" w:rsidTr="007D0457">
        <w:tc>
          <w:tcPr>
            <w:tcW w:w="2835" w:type="dxa"/>
            <w:vAlign w:val="bottom"/>
          </w:tcPr>
          <w:p w:rsidR="00005305" w:rsidRDefault="00005305" w:rsidP="00A41C38">
            <w:pPr>
              <w:tabs>
                <w:tab w:val="right" w:leader="dot" w:pos="2665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Gewinnrate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</w:t>
            </w:r>
            <w:r w:rsid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18,1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20,0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24,5</w:t>
            </w:r>
          </w:p>
        </w:tc>
        <w:tc>
          <w:tcPr>
            <w:tcW w:w="907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21,3</w:t>
            </w:r>
          </w:p>
        </w:tc>
        <w:tc>
          <w:tcPr>
            <w:tcW w:w="908" w:type="dxa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17,2</w:t>
            </w:r>
          </w:p>
        </w:tc>
        <w:tc>
          <w:tcPr>
            <w:tcW w:w="907" w:type="dxa"/>
            <w:gridSpan w:val="2"/>
            <w:vAlign w:val="bottom"/>
          </w:tcPr>
          <w:p w:rsidR="00005305" w:rsidRPr="00005305" w:rsidRDefault="00005305" w:rsidP="00A41C38">
            <w:pPr>
              <w:pStyle w:val="1StTabelle"/>
              <w:jc w:val="right"/>
              <w:rPr>
                <w:i/>
              </w:rPr>
            </w:pPr>
            <w:r w:rsidRPr="00005305">
              <w:rPr>
                <w:i/>
              </w:rPr>
              <w:t>19,3</w:t>
            </w:r>
          </w:p>
        </w:tc>
      </w:tr>
      <w:tr w:rsidR="00005305" w:rsidRPr="00832BDF" w:rsidTr="007D0457">
        <w:tc>
          <w:tcPr>
            <w:tcW w:w="2835" w:type="dxa"/>
            <w:vAlign w:val="bottom"/>
          </w:tcPr>
          <w:p w:rsidR="00005305" w:rsidRPr="00832BDF" w:rsidRDefault="00005305" w:rsidP="00A41C38">
            <w:pPr>
              <w:pStyle w:val="1StTabelle"/>
              <w:tabs>
                <w:tab w:val="right" w:leader="dot" w:pos="2665"/>
              </w:tabs>
              <w:rPr>
                <w:b/>
              </w:rPr>
            </w:pPr>
            <w:bookmarkStart w:id="0" w:name="_GoBack" w:colFirst="1" w:colLast="1"/>
            <w:r w:rsidRPr="00832BDF">
              <w:rPr>
                <w:b/>
              </w:rPr>
              <w:t>Gesamteinkommen</w:t>
            </w:r>
            <w:r w:rsidR="00A41C38">
              <w:rPr>
                <w:b/>
              </w:rPr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  <w:vAlign w:val="bottom"/>
          </w:tcPr>
          <w:p w:rsidR="00005305" w:rsidRPr="00A41C38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b/>
                <w:sz w:val="16"/>
                <w:szCs w:val="16"/>
              </w:rPr>
            </w:pPr>
            <w:r w:rsidRPr="00A41C38">
              <w:rPr>
                <w:rFonts w:cs="Arial"/>
                <w:b/>
                <w:sz w:val="16"/>
                <w:szCs w:val="16"/>
              </w:rPr>
              <w:t>€/Inhaberehepaar</w:t>
            </w:r>
            <w:r w:rsidR="00A41C38" w:rsidRPr="00A41C38">
              <w:rPr>
                <w:rFonts w:cs="Arial"/>
                <w:b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60.895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72.439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48.254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61.463</w:t>
            </w:r>
          </w:p>
        </w:tc>
        <w:tc>
          <w:tcPr>
            <w:tcW w:w="908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84.684</w:t>
            </w:r>
          </w:p>
        </w:tc>
        <w:tc>
          <w:tcPr>
            <w:tcW w:w="907" w:type="dxa"/>
            <w:gridSpan w:val="2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/>
              </w:rPr>
            </w:pPr>
            <w:r w:rsidRPr="00832BDF">
              <w:rPr>
                <w:b/>
              </w:rPr>
              <w:t>68.004</w:t>
            </w:r>
          </w:p>
        </w:tc>
      </w:tr>
      <w:bookmarkEnd w:id="0"/>
      <w:tr w:rsidR="00005305" w:rsidRPr="00832BDF" w:rsidTr="000521A0">
        <w:tc>
          <w:tcPr>
            <w:tcW w:w="2835" w:type="dxa"/>
          </w:tcPr>
          <w:p w:rsidR="00005305" w:rsidRPr="00832BDF" w:rsidRDefault="00005305" w:rsidP="00A41C38">
            <w:pPr>
              <w:pStyle w:val="1StTabelle"/>
              <w:tabs>
                <w:tab w:val="right" w:leader="dot" w:pos="2665"/>
              </w:tabs>
            </w:pPr>
            <w:r w:rsidRPr="00832BDF">
              <w:t>Unternehmensbezogene Beihilfen</w:t>
            </w:r>
            <w:r w:rsidR="00A41C38">
              <w:tab/>
            </w:r>
          </w:p>
        </w:tc>
        <w:tc>
          <w:tcPr>
            <w:tcW w:w="1928" w:type="dxa"/>
            <w:tcBorders>
              <w:right w:val="single" w:sz="6" w:space="0" w:color="auto"/>
            </w:tcBorders>
          </w:tcPr>
          <w:p w:rsidR="00005305" w:rsidRPr="00A41C38" w:rsidRDefault="00005305" w:rsidP="00A41C38">
            <w:pPr>
              <w:tabs>
                <w:tab w:val="clear" w:pos="284"/>
                <w:tab w:val="right" w:leader="dot" w:pos="1814"/>
              </w:tabs>
              <w:spacing w:after="0" w:line="200" w:lineRule="exact"/>
              <w:rPr>
                <w:rFonts w:cs="Arial"/>
                <w:sz w:val="16"/>
                <w:szCs w:val="16"/>
              </w:rPr>
            </w:pPr>
            <w:r w:rsidRPr="00A41C38">
              <w:rPr>
                <w:rFonts w:cs="Arial"/>
                <w:sz w:val="16"/>
                <w:szCs w:val="16"/>
              </w:rPr>
              <w:t>€/Untern.</w:t>
            </w:r>
            <w:r w:rsidR="00A41C38" w:rsidRPr="00A41C38">
              <w:rPr>
                <w:rFonts w:cs="Arial"/>
                <w:sz w:val="16"/>
                <w:szCs w:val="16"/>
              </w:rPr>
              <w:tab/>
            </w:r>
          </w:p>
        </w:tc>
        <w:tc>
          <w:tcPr>
            <w:tcW w:w="907" w:type="dxa"/>
            <w:tcBorders>
              <w:left w:val="nil"/>
            </w:tcBorders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34.298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25.709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13.531</w:t>
            </w:r>
          </w:p>
        </w:tc>
        <w:tc>
          <w:tcPr>
            <w:tcW w:w="907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22.483</w:t>
            </w:r>
          </w:p>
        </w:tc>
        <w:tc>
          <w:tcPr>
            <w:tcW w:w="908" w:type="dxa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44.008</w:t>
            </w:r>
          </w:p>
        </w:tc>
        <w:tc>
          <w:tcPr>
            <w:tcW w:w="907" w:type="dxa"/>
            <w:gridSpan w:val="2"/>
            <w:vAlign w:val="bottom"/>
          </w:tcPr>
          <w:p w:rsidR="00005305" w:rsidRPr="00832BDF" w:rsidRDefault="00005305" w:rsidP="00A41C38">
            <w:pPr>
              <w:pStyle w:val="1StTabelle"/>
              <w:jc w:val="right"/>
              <w:rPr>
                <w:bCs/>
              </w:rPr>
            </w:pPr>
            <w:r w:rsidRPr="00832BDF">
              <w:rPr>
                <w:bCs/>
              </w:rPr>
              <w:t>29.009</w:t>
            </w:r>
          </w:p>
        </w:tc>
      </w:tr>
      <w:tr w:rsidR="00005305" w:rsidRPr="00563D56" w:rsidTr="003A11B8">
        <w:trPr>
          <w:gridAfter w:val="1"/>
          <w:wAfter w:w="26" w:type="dxa"/>
        </w:trPr>
        <w:tc>
          <w:tcPr>
            <w:tcW w:w="10180" w:type="dxa"/>
            <w:gridSpan w:val="8"/>
          </w:tcPr>
          <w:p w:rsidR="00005305" w:rsidRPr="00563D56" w:rsidRDefault="00005305" w:rsidP="003A11B8">
            <w:pPr>
              <w:pStyle w:val="1StTabelleFu"/>
              <w:jc w:val="right"/>
            </w:pPr>
            <w:r w:rsidRPr="00563D56">
              <w:t>Quelle: StMELF</w:t>
            </w:r>
          </w:p>
        </w:tc>
      </w:tr>
    </w:tbl>
    <w:p w:rsidR="003509C4" w:rsidRPr="005332FF" w:rsidRDefault="003509C4" w:rsidP="005332FF"/>
    <w:sectPr w:rsidR="003509C4" w:rsidRPr="005332FF" w:rsidSect="00E121A5">
      <w:footerReference w:type="default" r:id="rId7"/>
      <w:type w:val="continuous"/>
      <w:pgSz w:w="11907" w:h="16840" w:code="9"/>
      <w:pgMar w:top="851" w:right="851" w:bottom="1418" w:left="851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1B8" w:rsidRDefault="003A11B8" w:rsidP="003A11B8">
      <w:pPr>
        <w:spacing w:after="0"/>
      </w:pPr>
      <w:r>
        <w:separator/>
      </w:r>
    </w:p>
  </w:endnote>
  <w:endnote w:type="continuationSeparator" w:id="0">
    <w:p w:rsidR="003A11B8" w:rsidRDefault="003A11B8" w:rsidP="003A11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B8" w:rsidRPr="004E1536" w:rsidRDefault="003A11B8" w:rsidP="004E1536">
    <w:pPr>
      <w:pStyle w:val="Fuzeile"/>
      <w:tabs>
        <w:tab w:val="left" w:pos="10205"/>
      </w:tabs>
      <w:jc w:val="left"/>
      <w:rPr>
        <w:color w:val="BFBFBF" w:themeColor="background1" w:themeShade="BF"/>
        <w:u w:val="single"/>
      </w:rPr>
    </w:pPr>
    <w:r w:rsidRPr="004E1536">
      <w:rPr>
        <w:color w:val="BFBFBF" w:themeColor="background1" w:themeShade="BF"/>
        <w:u w:val="single"/>
      </w:rPr>
      <w:tab/>
    </w:r>
  </w:p>
  <w:p w:rsidR="003A11B8" w:rsidRDefault="003A11B8" w:rsidP="008F4D53">
    <w:pPr>
      <w:pStyle w:val="Fuzeile"/>
      <w:spacing w:before="100" w:after="0"/>
    </w:pPr>
    <w:r>
      <w:t>Bayerischer Agrarbericht 20</w:t>
    </w:r>
    <w:r w:rsidR="00644421">
      <w:t>20</w:t>
    </w:r>
    <w:r>
      <w:t>, StMELF</w:t>
    </w:r>
    <w:r>
      <w:br/>
      <w:t>www.agrarbericht.bayern.de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1B8" w:rsidRDefault="003A11B8" w:rsidP="003A11B8">
      <w:pPr>
        <w:spacing w:after="0"/>
      </w:pPr>
      <w:r>
        <w:separator/>
      </w:r>
    </w:p>
  </w:footnote>
  <w:footnote w:type="continuationSeparator" w:id="0">
    <w:p w:rsidR="003A11B8" w:rsidRDefault="003A11B8" w:rsidP="003A11B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removePersonalInformation/>
  <w:removeDateAndTime/>
  <w:hideSpellingErrors/>
  <w:hideGrammaticalErrors/>
  <w:defaultTabStop w:val="709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ACA"/>
    <w:rsid w:val="00005305"/>
    <w:rsid w:val="000123B9"/>
    <w:rsid w:val="00090239"/>
    <w:rsid w:val="00161DA4"/>
    <w:rsid w:val="00162FE9"/>
    <w:rsid w:val="001D6A57"/>
    <w:rsid w:val="001D787F"/>
    <w:rsid w:val="001F09A9"/>
    <w:rsid w:val="003509C4"/>
    <w:rsid w:val="0035434E"/>
    <w:rsid w:val="003A11B8"/>
    <w:rsid w:val="003A5333"/>
    <w:rsid w:val="003A7625"/>
    <w:rsid w:val="004459B2"/>
    <w:rsid w:val="004E1536"/>
    <w:rsid w:val="004F2872"/>
    <w:rsid w:val="0051705F"/>
    <w:rsid w:val="005332FF"/>
    <w:rsid w:val="0054066B"/>
    <w:rsid w:val="0057781F"/>
    <w:rsid w:val="005965F5"/>
    <w:rsid w:val="00607E8E"/>
    <w:rsid w:val="00616807"/>
    <w:rsid w:val="00626F91"/>
    <w:rsid w:val="00644421"/>
    <w:rsid w:val="0069473D"/>
    <w:rsid w:val="006A0A8B"/>
    <w:rsid w:val="006D334E"/>
    <w:rsid w:val="007065F6"/>
    <w:rsid w:val="007162A8"/>
    <w:rsid w:val="00766BD2"/>
    <w:rsid w:val="007B45EF"/>
    <w:rsid w:val="007D0457"/>
    <w:rsid w:val="00832BDF"/>
    <w:rsid w:val="008A2183"/>
    <w:rsid w:val="008F4D53"/>
    <w:rsid w:val="00923ACA"/>
    <w:rsid w:val="00983949"/>
    <w:rsid w:val="009B1340"/>
    <w:rsid w:val="00A32967"/>
    <w:rsid w:val="00A41C38"/>
    <w:rsid w:val="00A96D5D"/>
    <w:rsid w:val="00B003F5"/>
    <w:rsid w:val="00B87CB7"/>
    <w:rsid w:val="00BB2FF3"/>
    <w:rsid w:val="00C1606A"/>
    <w:rsid w:val="00C50C88"/>
    <w:rsid w:val="00C7552A"/>
    <w:rsid w:val="00C953BE"/>
    <w:rsid w:val="00D4526C"/>
    <w:rsid w:val="00D56014"/>
    <w:rsid w:val="00D62A25"/>
    <w:rsid w:val="00DD31C6"/>
    <w:rsid w:val="00E121A5"/>
    <w:rsid w:val="00F066F5"/>
    <w:rsid w:val="00F73C83"/>
    <w:rsid w:val="00F76D83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21A5"/>
    <w:pPr>
      <w:tabs>
        <w:tab w:val="left" w:pos="284"/>
      </w:tabs>
      <w:spacing w:after="100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121A5"/>
    <w:pPr>
      <w:keepNext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rsid w:val="00E121A5"/>
    <w:pPr>
      <w:keepNext/>
      <w:spacing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rsid w:val="00E121A5"/>
    <w:pPr>
      <w:keepNext/>
      <w:spacing w:after="4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1"/>
    <w:basedOn w:val="Standard"/>
    <w:rsid w:val="00E121A5"/>
    <w:pPr>
      <w:keepNext/>
      <w:tabs>
        <w:tab w:val="clear" w:pos="284"/>
        <w:tab w:val="left" w:pos="1134"/>
      </w:tabs>
      <w:spacing w:after="400"/>
      <w:ind w:left="1134" w:hanging="1134"/>
    </w:pPr>
    <w:rPr>
      <w:b/>
      <w:color w:val="3366CC"/>
      <w:sz w:val="32"/>
    </w:rPr>
  </w:style>
  <w:style w:type="paragraph" w:customStyle="1" w:styleId="1StmitAbs">
    <w:name w:val="1 St mit Abs"/>
    <w:basedOn w:val="Standard"/>
    <w:rsid w:val="00E121A5"/>
  </w:style>
  <w:style w:type="paragraph" w:customStyle="1" w:styleId="1StohneAbs">
    <w:name w:val="1 St ohne Abs"/>
    <w:basedOn w:val="1StmitAbs"/>
    <w:rsid w:val="00E121A5"/>
    <w:pPr>
      <w:spacing w:after="0"/>
    </w:pPr>
  </w:style>
  <w:style w:type="paragraph" w:customStyle="1" w:styleId="1Sthngend">
    <w:name w:val="1 St hängend"/>
    <w:basedOn w:val="1StohneAbs"/>
    <w:rsid w:val="00E121A5"/>
    <w:pPr>
      <w:ind w:left="284" w:hanging="284"/>
    </w:pPr>
  </w:style>
  <w:style w:type="paragraph" w:customStyle="1" w:styleId="1Sthng10">
    <w:name w:val="1 St häng 10"/>
    <w:basedOn w:val="1Sthngend"/>
    <w:next w:val="Standard"/>
    <w:rsid w:val="00E121A5"/>
    <w:pPr>
      <w:tabs>
        <w:tab w:val="left" w:pos="567"/>
      </w:tabs>
      <w:ind w:left="567" w:hanging="567"/>
    </w:pPr>
  </w:style>
  <w:style w:type="paragraph" w:customStyle="1" w:styleId="1Sthng">
    <w:name w:val="1 St häng"/>
    <w:aliases w:val="letzte Z."/>
    <w:basedOn w:val="1StmitAbs"/>
    <w:next w:val="1StmitAbs"/>
    <w:rsid w:val="00E121A5"/>
    <w:pPr>
      <w:ind w:left="284" w:hanging="284"/>
    </w:pPr>
  </w:style>
  <w:style w:type="paragraph" w:customStyle="1" w:styleId="1Sthngend10">
    <w:name w:val="1 St hängend 10"/>
    <w:aliases w:val="l. Z."/>
    <w:basedOn w:val="1Sthng10"/>
    <w:next w:val="Standard"/>
    <w:rsid w:val="00E121A5"/>
    <w:pPr>
      <w:spacing w:after="100"/>
    </w:pPr>
  </w:style>
  <w:style w:type="paragraph" w:customStyle="1" w:styleId="1StTabelle">
    <w:name w:val="1 St Tabelle"/>
    <w:basedOn w:val="1StohneAbs"/>
    <w:rsid w:val="00E121A5"/>
    <w:pPr>
      <w:keepNext/>
      <w:tabs>
        <w:tab w:val="clear" w:pos="284"/>
        <w:tab w:val="left" w:pos="170"/>
        <w:tab w:val="left" w:pos="397"/>
      </w:tabs>
      <w:spacing w:line="200" w:lineRule="exact"/>
    </w:pPr>
    <w:rPr>
      <w:sz w:val="16"/>
    </w:rPr>
  </w:style>
  <w:style w:type="paragraph" w:customStyle="1" w:styleId="1StTab1Zeile">
    <w:name w:val="1 St Tab 1. Zeile"/>
    <w:basedOn w:val="1StTabelle"/>
    <w:next w:val="1StTabelle"/>
    <w:rsid w:val="00E121A5"/>
    <w:pPr>
      <w:spacing w:before="40"/>
    </w:pPr>
  </w:style>
  <w:style w:type="paragraph" w:customStyle="1" w:styleId="1StTabSumme">
    <w:name w:val="1 St Tab Summe"/>
    <w:basedOn w:val="1StTabelle"/>
    <w:rsid w:val="00E121A5"/>
    <w:pPr>
      <w:tabs>
        <w:tab w:val="clear" w:pos="397"/>
        <w:tab w:val="right" w:pos="1316"/>
      </w:tabs>
      <w:spacing w:before="60"/>
      <w:jc w:val="right"/>
    </w:pPr>
    <w:rPr>
      <w:b/>
    </w:rPr>
  </w:style>
  <w:style w:type="paragraph" w:customStyle="1" w:styleId="1StTabberschrift">
    <w:name w:val="1 St Tab Überschrift"/>
    <w:basedOn w:val="1StTabelle"/>
    <w:rsid w:val="00E121A5"/>
    <w:pPr>
      <w:spacing w:before="100" w:after="60"/>
      <w:jc w:val="center"/>
    </w:pPr>
    <w:rPr>
      <w:b/>
      <w:sz w:val="18"/>
    </w:rPr>
  </w:style>
  <w:style w:type="paragraph" w:customStyle="1" w:styleId="1StTabbersicht">
    <w:name w:val="1 St Tab Übersicht"/>
    <w:basedOn w:val="1StohneAbs"/>
    <w:rsid w:val="003509C4"/>
    <w:pPr>
      <w:keepNext/>
      <w:tabs>
        <w:tab w:val="left" w:pos="1491"/>
      </w:tabs>
      <w:spacing w:before="300" w:after="140"/>
      <w:ind w:left="-74"/>
    </w:pPr>
    <w:rPr>
      <w:b/>
    </w:rPr>
  </w:style>
  <w:style w:type="paragraph" w:customStyle="1" w:styleId="1StTabbersichto">
    <w:name w:val="1 St Tab Übersicht o"/>
    <w:basedOn w:val="1StTabbersicht"/>
    <w:rsid w:val="003509C4"/>
    <w:pPr>
      <w:spacing w:before="0"/>
    </w:pPr>
  </w:style>
  <w:style w:type="paragraph" w:customStyle="1" w:styleId="1StTabelleFu">
    <w:name w:val="1 St Tabelle Fuß"/>
    <w:basedOn w:val="1StohneAbs"/>
    <w:rsid w:val="00E121A5"/>
    <w:pPr>
      <w:keepNext/>
      <w:tabs>
        <w:tab w:val="clear" w:pos="284"/>
        <w:tab w:val="left" w:pos="40"/>
        <w:tab w:val="right" w:pos="10064"/>
      </w:tabs>
      <w:spacing w:before="100" w:line="170" w:lineRule="exact"/>
      <w:ind w:left="-74"/>
    </w:pPr>
    <w:rPr>
      <w:sz w:val="14"/>
    </w:rPr>
  </w:style>
  <w:style w:type="paragraph" w:customStyle="1" w:styleId="1StTabelleFuhng">
    <w:name w:val="1 St Tabelle Fuß häng"/>
    <w:basedOn w:val="1StTabelleFu"/>
    <w:rsid w:val="00E121A5"/>
    <w:pPr>
      <w:ind w:left="39" w:hanging="113"/>
    </w:pPr>
  </w:style>
  <w:style w:type="paragraph" w:customStyle="1" w:styleId="1StTabelleKopf">
    <w:name w:val="1 St Tabelle Kopf"/>
    <w:basedOn w:val="1StohneAbs"/>
    <w:rsid w:val="00E121A5"/>
    <w:pPr>
      <w:keepNext/>
      <w:spacing w:before="20" w:after="20" w:line="200" w:lineRule="exact"/>
      <w:jc w:val="center"/>
    </w:pPr>
    <w:rPr>
      <w:sz w:val="16"/>
    </w:rPr>
  </w:style>
  <w:style w:type="paragraph" w:customStyle="1" w:styleId="11">
    <w:name w:val="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8"/>
    </w:rPr>
  </w:style>
  <w:style w:type="paragraph" w:customStyle="1" w:styleId="111">
    <w:name w:val="1.1.1"/>
    <w:basedOn w:val="Standard"/>
    <w:next w:val="Standard"/>
    <w:rsid w:val="003509C4"/>
    <w:pPr>
      <w:keepNext/>
      <w:tabs>
        <w:tab w:val="clear" w:pos="284"/>
        <w:tab w:val="left" w:pos="1134"/>
      </w:tabs>
      <w:spacing w:after="200"/>
      <w:ind w:left="1134" w:hanging="1134"/>
    </w:pPr>
    <w:rPr>
      <w:b/>
      <w:sz w:val="26"/>
    </w:rPr>
  </w:style>
  <w:style w:type="paragraph" w:customStyle="1" w:styleId="1111">
    <w:name w:val="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  <w:sz w:val="24"/>
    </w:rPr>
  </w:style>
  <w:style w:type="paragraph" w:customStyle="1" w:styleId="11111">
    <w:name w:val="1.1.1.1.1"/>
    <w:basedOn w:val="Standard"/>
    <w:next w:val="Standard"/>
    <w:rsid w:val="003509C4"/>
    <w:pPr>
      <w:keepNext/>
      <w:tabs>
        <w:tab w:val="clear" w:pos="284"/>
        <w:tab w:val="left" w:pos="1134"/>
      </w:tabs>
      <w:ind w:left="1134" w:hanging="1134"/>
    </w:pPr>
    <w:rPr>
      <w:b/>
    </w:rPr>
  </w:style>
  <w:style w:type="paragraph" w:styleId="Beschriftung">
    <w:name w:val="caption"/>
    <w:basedOn w:val="Standard"/>
    <w:next w:val="Standard"/>
    <w:qFormat/>
    <w:rsid w:val="00E121A5"/>
    <w:pPr>
      <w:keepNext/>
      <w:tabs>
        <w:tab w:val="clear" w:pos="284"/>
        <w:tab w:val="left" w:pos="1701"/>
      </w:tabs>
      <w:spacing w:before="320" w:after="140"/>
      <w:ind w:left="1701" w:hanging="1701"/>
    </w:pPr>
    <w:rPr>
      <w:b/>
    </w:rPr>
  </w:style>
  <w:style w:type="paragraph" w:styleId="Fuzeile">
    <w:name w:val="footer"/>
    <w:basedOn w:val="Standard"/>
    <w:link w:val="FuzeileZchn"/>
    <w:uiPriority w:val="99"/>
    <w:rsid w:val="00E121A5"/>
    <w:pPr>
      <w:tabs>
        <w:tab w:val="clear" w:pos="284"/>
      </w:tabs>
      <w:jc w:val="center"/>
    </w:pPr>
    <w:rPr>
      <w:sz w:val="16"/>
    </w:rPr>
  </w:style>
  <w:style w:type="paragraph" w:styleId="Kopfzeile">
    <w:name w:val="header"/>
    <w:basedOn w:val="Standard"/>
    <w:semiHidden/>
    <w:rsid w:val="00E121A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E121A5"/>
    <w:rPr>
      <w:rFonts w:ascii="Arial" w:hAnsi="Arial"/>
      <w:sz w:val="16"/>
    </w:rPr>
  </w:style>
  <w:style w:type="paragraph" w:customStyle="1" w:styleId="1StSchaubild">
    <w:name w:val="1 St Schaubild"/>
    <w:basedOn w:val="Standard"/>
    <w:rsid w:val="003509C4"/>
    <w:pPr>
      <w:keepNext/>
      <w:tabs>
        <w:tab w:val="clear" w:pos="284"/>
        <w:tab w:val="left" w:pos="1559"/>
      </w:tabs>
      <w:spacing w:after="140"/>
    </w:pPr>
    <w:rPr>
      <w:b/>
    </w:rPr>
  </w:style>
  <w:style w:type="character" w:customStyle="1" w:styleId="FuzeileZchn">
    <w:name w:val="Fußzeile Zchn"/>
    <w:basedOn w:val="Absatz-Standardschriftart"/>
    <w:link w:val="Fuzeile"/>
    <w:uiPriority w:val="99"/>
    <w:rsid w:val="00626F91"/>
    <w:rPr>
      <w:rFonts w:ascii="Arial" w:hAnsi="Arial"/>
      <w:sz w:val="16"/>
    </w:rPr>
  </w:style>
  <w:style w:type="table" w:styleId="Tabellenraster">
    <w:name w:val="Table Grid"/>
    <w:basedOn w:val="NormaleTabelle"/>
    <w:uiPriority w:val="59"/>
    <w:rsid w:val="00162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3186</Characters>
  <Application>Microsoft Office Word</Application>
  <DocSecurity>0</DocSecurity>
  <Lines>796</Lines>
  <Paragraphs>537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2020-06-05T06:03:00Z</dcterms:created>
  <dcterms:modified xsi:type="dcterms:W3CDTF">2020-06-08T08:21:00Z</dcterms:modified>
</cp:coreProperties>
</file>